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E357" w14:textId="77777777" w:rsidR="005B2944" w:rsidRDefault="005B2944" w:rsidP="007C5D8F">
      <w:pPr>
        <w:spacing w:line="360" w:lineRule="auto"/>
        <w:jc w:val="center"/>
        <w:rPr>
          <w:rFonts w:asciiTheme="majorHAnsi" w:hAnsiTheme="majorHAnsi" w:cs="Times New Roman"/>
          <w:b/>
          <w:bCs/>
          <w:color w:val="C00000"/>
          <w:sz w:val="28"/>
          <w:szCs w:val="28"/>
        </w:rPr>
      </w:pPr>
    </w:p>
    <w:p w14:paraId="200661F1" w14:textId="77777777" w:rsidR="005B2944" w:rsidRPr="00EB1AC9" w:rsidRDefault="005B2944" w:rsidP="005B2944">
      <w:pPr>
        <w:bidi/>
        <w:spacing w:line="360" w:lineRule="auto"/>
        <w:jc w:val="center"/>
        <w:rPr>
          <w:rFonts w:asciiTheme="majorHAnsi" w:hAnsiTheme="majorHAnsi" w:cstheme="majorHAnsi"/>
          <w:b/>
          <w:bCs/>
          <w:color w:val="C00000"/>
          <w:sz w:val="28"/>
          <w:szCs w:val="28"/>
          <w:rtl/>
        </w:rPr>
      </w:pPr>
      <w:r>
        <w:rPr>
          <w:rFonts w:asciiTheme="majorHAnsi" w:hAnsiTheme="majorHAnsi" w:cs="Times New Roman" w:hint="cs"/>
          <w:b/>
          <w:bCs/>
          <w:color w:val="C00000"/>
          <w:sz w:val="28"/>
          <w:szCs w:val="28"/>
          <w:rtl/>
        </w:rPr>
        <w:t>بلاغ صحفي</w:t>
      </w:r>
    </w:p>
    <w:p w14:paraId="2FE80C3B" w14:textId="77777777" w:rsidR="005B2944" w:rsidRDefault="005B2944" w:rsidP="005B2944">
      <w:pPr>
        <w:bidi/>
        <w:spacing w:line="360" w:lineRule="auto"/>
        <w:jc w:val="center"/>
        <w:rPr>
          <w:rFonts w:asciiTheme="majorHAnsi" w:hAnsiTheme="majorHAnsi" w:cstheme="majorHAnsi"/>
          <w:b/>
          <w:bCs/>
          <w:sz w:val="28"/>
          <w:szCs w:val="28"/>
          <w:rtl/>
        </w:rPr>
      </w:pPr>
      <w:r>
        <w:rPr>
          <w:rFonts w:asciiTheme="majorHAnsi" w:hAnsiTheme="majorHAnsi" w:cs="Times New Roman" w:hint="cs"/>
          <w:b/>
          <w:bCs/>
          <w:sz w:val="28"/>
          <w:szCs w:val="28"/>
          <w:rtl/>
        </w:rPr>
        <w:t>ندوة دولية عن بعد</w:t>
      </w:r>
    </w:p>
    <w:p w14:paraId="7429F751" w14:textId="77777777" w:rsidR="005B2944" w:rsidRPr="005B2944" w:rsidRDefault="005B2944" w:rsidP="005B2944">
      <w:pPr>
        <w:bidi/>
        <w:jc w:val="center"/>
        <w:rPr>
          <w:rFonts w:asciiTheme="majorBidi" w:hAnsiTheme="majorBidi" w:cstheme="majorBidi"/>
          <w:b/>
          <w:bCs/>
          <w:color w:val="833C0B" w:themeColor="accent2" w:themeShade="80"/>
          <w:sz w:val="28"/>
          <w:szCs w:val="28"/>
          <w:rtl/>
        </w:rPr>
      </w:pPr>
      <w:r w:rsidRPr="005B2944">
        <w:rPr>
          <w:rFonts w:asciiTheme="majorBidi" w:hAnsiTheme="majorBidi" w:cstheme="majorBidi"/>
          <w:b/>
          <w:bCs/>
          <w:color w:val="833C0B" w:themeColor="accent2" w:themeShade="80"/>
          <w:sz w:val="28"/>
          <w:szCs w:val="28"/>
          <w:rtl/>
        </w:rPr>
        <w:t xml:space="preserve">حكامة المؤسسات التعليمية: المحددات والتقييم </w:t>
      </w:r>
    </w:p>
    <w:p w14:paraId="0901CDFF" w14:textId="77777777" w:rsidR="005B2944" w:rsidRPr="005B2944" w:rsidRDefault="005B2944" w:rsidP="005B2944">
      <w:pPr>
        <w:bidi/>
        <w:spacing w:line="360" w:lineRule="auto"/>
        <w:jc w:val="center"/>
        <w:rPr>
          <w:rFonts w:asciiTheme="majorHAnsi" w:hAnsiTheme="majorHAnsi" w:cs="Times New Roman"/>
          <w:b/>
          <w:bCs/>
          <w:sz w:val="28"/>
          <w:szCs w:val="28"/>
        </w:rPr>
      </w:pPr>
      <w:r w:rsidRPr="005B2944">
        <w:rPr>
          <w:rFonts w:asciiTheme="majorHAnsi" w:hAnsiTheme="majorHAnsi" w:cs="Times New Roman" w:hint="cs"/>
          <w:b/>
          <w:bCs/>
          <w:sz w:val="28"/>
          <w:szCs w:val="28"/>
          <w:rtl/>
        </w:rPr>
        <w:t xml:space="preserve">23 و24 </w:t>
      </w:r>
      <w:r>
        <w:rPr>
          <w:rFonts w:asciiTheme="majorHAnsi" w:hAnsiTheme="majorHAnsi" w:cs="Times New Roman" w:hint="cs"/>
          <w:b/>
          <w:bCs/>
          <w:sz w:val="28"/>
          <w:szCs w:val="28"/>
          <w:rtl/>
        </w:rPr>
        <w:t xml:space="preserve">نونبر </w:t>
      </w:r>
      <w:r w:rsidRPr="005B2944">
        <w:rPr>
          <w:rFonts w:asciiTheme="majorHAnsi" w:hAnsiTheme="majorHAnsi" w:cs="Times New Roman" w:hint="cs"/>
          <w:b/>
          <w:bCs/>
          <w:sz w:val="28"/>
          <w:szCs w:val="28"/>
          <w:rtl/>
        </w:rPr>
        <w:t>2021</w:t>
      </w:r>
    </w:p>
    <w:p w14:paraId="254874F3" w14:textId="77777777" w:rsidR="005B2944" w:rsidRDefault="005B2944" w:rsidP="005B2944"/>
    <w:p w14:paraId="67BB426D" w14:textId="2A7ED9FE" w:rsidR="00C36620" w:rsidRDefault="005B2944" w:rsidP="005B2944">
      <w:pPr>
        <w:bidi/>
        <w:spacing w:line="360" w:lineRule="auto"/>
        <w:jc w:val="both"/>
        <w:rPr>
          <w:rFonts w:ascii="Sakkal Majalla" w:hAnsi="Sakkal Majalla" w:cs="Sakkal Majalla"/>
          <w:b/>
          <w:bCs/>
          <w:color w:val="000000" w:themeColor="text1"/>
          <w:sz w:val="28"/>
          <w:szCs w:val="28"/>
          <w:rtl/>
        </w:rPr>
      </w:pPr>
      <w:r w:rsidRPr="004E7EB7">
        <w:rPr>
          <w:rFonts w:ascii="Sakkal Majalla" w:hAnsi="Sakkal Majalla" w:cs="Sakkal Majalla" w:hint="cs"/>
          <w:color w:val="000000" w:themeColor="text1"/>
          <w:sz w:val="28"/>
          <w:szCs w:val="28"/>
          <w:rtl/>
        </w:rPr>
        <w:t>تُنظّم الهيئة الوطنية للتقييم لدى المجلس الأعلى للتربية والتكوين والبحث العلمي،</w:t>
      </w:r>
      <w:r w:rsidR="000D452E">
        <w:rPr>
          <w:rFonts w:ascii="Sakkal Majalla" w:hAnsi="Sakkal Majalla" w:cs="Sakkal Majalla"/>
          <w:color w:val="000000" w:themeColor="text1"/>
          <w:sz w:val="28"/>
          <w:szCs w:val="28"/>
        </w:rPr>
        <w:t xml:space="preserve"> </w:t>
      </w:r>
      <w:r w:rsidR="000D452E">
        <w:rPr>
          <w:rFonts w:ascii="Sakkal Majalla" w:hAnsi="Sakkal Majalla" w:cs="Sakkal Majalla" w:hint="cs"/>
          <w:color w:val="000000" w:themeColor="text1"/>
          <w:sz w:val="28"/>
          <w:szCs w:val="28"/>
          <w:rtl/>
        </w:rPr>
        <w:t>بشراكة مع منظمة اليونيسف،</w:t>
      </w:r>
      <w:r w:rsidRPr="004E7EB7">
        <w:rPr>
          <w:rFonts w:ascii="Sakkal Majalla" w:hAnsi="Sakkal Majalla" w:cs="Sakkal Majalla" w:hint="cs"/>
          <w:color w:val="000000" w:themeColor="text1"/>
          <w:sz w:val="28"/>
          <w:szCs w:val="28"/>
          <w:rtl/>
        </w:rPr>
        <w:t xml:space="preserve"> </w:t>
      </w:r>
      <w:r w:rsidRPr="005B2944">
        <w:rPr>
          <w:rFonts w:ascii="Sakkal Majalla" w:hAnsi="Sakkal Majalla" w:cs="Sakkal Majalla" w:hint="cs"/>
          <w:b/>
          <w:bCs/>
          <w:color w:val="000000" w:themeColor="text1"/>
          <w:sz w:val="28"/>
          <w:szCs w:val="28"/>
          <w:rtl/>
        </w:rPr>
        <w:t>يومي الثلاثاء 23 والأربعاء 24 نونبر 2021</w:t>
      </w:r>
      <w:r w:rsidRPr="004E7EB7">
        <w:rPr>
          <w:rFonts w:ascii="Sakkal Majalla" w:hAnsi="Sakkal Majalla" w:cs="Sakkal Majalla" w:hint="cs"/>
          <w:color w:val="000000" w:themeColor="text1"/>
          <w:sz w:val="28"/>
          <w:szCs w:val="28"/>
          <w:rtl/>
        </w:rPr>
        <w:t>، ندوة دولية، عبر تقنية التناظر المرئي، حول</w:t>
      </w:r>
      <w:r>
        <w:rPr>
          <w:rFonts w:ascii="Sakkal Majalla" w:hAnsi="Sakkal Majalla" w:cs="Sakkal Majalla" w:hint="cs"/>
          <w:b/>
          <w:bCs/>
          <w:color w:val="000000" w:themeColor="text1"/>
          <w:sz w:val="28"/>
          <w:szCs w:val="28"/>
          <w:rtl/>
        </w:rPr>
        <w:t xml:space="preserve">: "حكامة المؤسسات التعليمية: المحددات والتقييم". </w:t>
      </w:r>
    </w:p>
    <w:p w14:paraId="15F039A0" w14:textId="77777777" w:rsidR="00667C20" w:rsidRDefault="00667C20" w:rsidP="00174352">
      <w:pPr>
        <w:bidi/>
        <w:spacing w:line="360" w:lineRule="auto"/>
        <w:jc w:val="both"/>
        <w:rPr>
          <w:rFonts w:ascii="Sakkal Majalla" w:hAnsi="Sakkal Majalla" w:cs="Sakkal Majalla"/>
          <w:color w:val="000000" w:themeColor="text1"/>
          <w:sz w:val="28"/>
          <w:szCs w:val="28"/>
        </w:rPr>
      </w:pPr>
      <w:r w:rsidRPr="005B2944">
        <w:rPr>
          <w:rFonts w:ascii="Sakkal Majalla" w:hAnsi="Sakkal Majalla" w:cs="Sakkal Majalla"/>
          <w:color w:val="000000" w:themeColor="text1"/>
          <w:sz w:val="28"/>
          <w:szCs w:val="28"/>
          <w:rtl/>
        </w:rPr>
        <w:t xml:space="preserve">يشارك في الندوة، ثلّة من الخُبراء والمختصّين في التربية، </w:t>
      </w:r>
      <w:r>
        <w:rPr>
          <w:rFonts w:ascii="Sakkal Majalla" w:hAnsi="Sakkal Majalla" w:cs="Sakkal Majalla" w:hint="cs"/>
          <w:color w:val="000000" w:themeColor="text1"/>
          <w:sz w:val="28"/>
          <w:szCs w:val="28"/>
          <w:rtl/>
        </w:rPr>
        <w:t xml:space="preserve">مغاربة </w:t>
      </w:r>
      <w:r w:rsidR="00174352">
        <w:rPr>
          <w:rFonts w:ascii="Sakkal Majalla" w:hAnsi="Sakkal Majalla" w:cs="Sakkal Majalla" w:hint="cs"/>
          <w:color w:val="000000" w:themeColor="text1"/>
          <w:sz w:val="28"/>
          <w:szCs w:val="28"/>
          <w:rtl/>
        </w:rPr>
        <w:t>وأجانب</w:t>
      </w:r>
      <w:r w:rsidRPr="005B2944">
        <w:rPr>
          <w:rFonts w:ascii="Sakkal Majalla" w:hAnsi="Sakkal Majalla" w:cs="Sakkal Majalla"/>
          <w:color w:val="000000" w:themeColor="text1"/>
          <w:sz w:val="28"/>
          <w:szCs w:val="28"/>
          <w:rtl/>
        </w:rPr>
        <w:t xml:space="preserve">، وممثلين عن منظمات دولية، </w:t>
      </w:r>
      <w:r w:rsidRPr="00667C20">
        <w:rPr>
          <w:rFonts w:ascii="Sakkal Majalla" w:hAnsi="Sakkal Majalla" w:cs="Sakkal Majalla"/>
          <w:color w:val="000000" w:themeColor="text1"/>
          <w:sz w:val="28"/>
          <w:szCs w:val="28"/>
          <w:rtl/>
        </w:rPr>
        <w:t>ويتبا</w:t>
      </w:r>
      <w:r>
        <w:rPr>
          <w:rFonts w:ascii="Sakkal Majalla" w:hAnsi="Sakkal Majalla" w:cs="Sakkal Majalla"/>
          <w:color w:val="000000" w:themeColor="text1"/>
          <w:sz w:val="28"/>
          <w:szCs w:val="28"/>
          <w:rtl/>
        </w:rPr>
        <w:t xml:space="preserve">دلون الرؤى، على مدى يومين، حول </w:t>
      </w:r>
      <w:r w:rsidRPr="00667C20">
        <w:rPr>
          <w:rFonts w:ascii="Sakkal Majalla" w:hAnsi="Sakkal Majalla" w:cs="Sakkal Majalla"/>
          <w:color w:val="000000" w:themeColor="text1"/>
          <w:sz w:val="28"/>
          <w:szCs w:val="28"/>
          <w:rtl/>
        </w:rPr>
        <w:t>الحكامة المدرسية، ورهانات تطويرها، من خلال ثلاثة محاور أساسية</w:t>
      </w:r>
      <w:r w:rsidRPr="005B2944">
        <w:rPr>
          <w:rFonts w:ascii="Sakkal Majalla" w:hAnsi="Sakkal Majalla" w:cs="Sakkal Majalla"/>
          <w:color w:val="000000" w:themeColor="text1"/>
          <w:sz w:val="28"/>
          <w:szCs w:val="28"/>
          <w:rtl/>
        </w:rPr>
        <w:t>: مساهمة البحث الدولي والمقارنة بين مختلف التجارب بخصوص دور المؤسسات التعليمية داخل المنظومة التربوية؛ ودور الفاعلين والأطراف المعنية في سير وأداء المؤسسة التعليمية؛ وكذا أدوات تقييم المؤسسات التعليمية.</w:t>
      </w:r>
    </w:p>
    <w:p w14:paraId="3BDF636D" w14:textId="77777777" w:rsidR="005B2944" w:rsidRDefault="005B2944" w:rsidP="00667C20">
      <w:pPr>
        <w:bidi/>
        <w:spacing w:line="360" w:lineRule="auto"/>
        <w:jc w:val="both"/>
        <w:rPr>
          <w:rFonts w:ascii="Sakkal Majalla" w:hAnsi="Sakkal Majalla" w:cs="Sakkal Majalla"/>
          <w:color w:val="000000" w:themeColor="text1"/>
          <w:sz w:val="28"/>
          <w:szCs w:val="28"/>
          <w:rtl/>
        </w:rPr>
      </w:pPr>
      <w:r w:rsidRPr="005B2944">
        <w:rPr>
          <w:rFonts w:ascii="Sakkal Majalla" w:hAnsi="Sakkal Majalla" w:cs="Sakkal Majalla"/>
          <w:color w:val="000000" w:themeColor="text1"/>
          <w:sz w:val="28"/>
          <w:szCs w:val="28"/>
          <w:rtl/>
        </w:rPr>
        <w:t>تهدف هذه الندوة إلى تقديم ودراسة مختلف أنماط حكامة المؤسسات التعليمية وتحديد كيفية استجابتها لمطلب تحسين مردودية النظام التربوي ببلادنا، حيث يعرف النموذج التقليدي الحالي لتنظيم المؤسسات التعليمية وتسييرها، انتقادا واسعا بالنظر لهيكلته التراتبية والجامدة مما يحد من هامش استقلالية المؤسسات وأدائها على إثر تعميم التعليم وتطور السياسات والمحيط المدرسي، في الوقت الذي اتجهت العديد من الدول إلى طرق أخرى من الحكامة من خلال إعطاء استقلالية أكبر للمؤسسات التعليمية، ومنحها صلاحيات أكبر في التدبير</w:t>
      </w:r>
      <w:r>
        <w:rPr>
          <w:rFonts w:ascii="Sakkal Majalla" w:hAnsi="Sakkal Majalla" w:cs="Sakkal Majalla" w:hint="cs"/>
          <w:color w:val="000000" w:themeColor="text1"/>
          <w:sz w:val="28"/>
          <w:szCs w:val="28"/>
          <w:rtl/>
        </w:rPr>
        <w:t>.</w:t>
      </w:r>
    </w:p>
    <w:p w14:paraId="03F61E33" w14:textId="77777777" w:rsidR="00667C20" w:rsidRDefault="005B2944" w:rsidP="00667C20">
      <w:pPr>
        <w:bidi/>
        <w:spacing w:line="360" w:lineRule="auto"/>
        <w:jc w:val="lowKashida"/>
        <w:rPr>
          <w:rFonts w:ascii="Sakkal Majalla" w:hAnsi="Sakkal Majalla" w:cs="Sakkal Majalla"/>
          <w:color w:val="000000" w:themeColor="text1"/>
          <w:sz w:val="28"/>
          <w:szCs w:val="28"/>
          <w:rtl/>
        </w:rPr>
      </w:pPr>
      <w:r w:rsidRPr="004E7EB7">
        <w:rPr>
          <w:rFonts w:ascii="Sakkal Majalla" w:hAnsi="Sakkal Majalla" w:cs="Sakkal Majalla" w:hint="cs"/>
          <w:color w:val="000000" w:themeColor="text1"/>
          <w:sz w:val="28"/>
          <w:szCs w:val="28"/>
          <w:rtl/>
        </w:rPr>
        <w:t xml:space="preserve">وستعرف أشغال الندوة، تقديم الوضع الراهن والتوجهات الدولية فيما يخص حكامة المؤسسات التعليمية من خلال عروض تقدم أحدث نتائج الأبحاث الأكاديمية والتجارب الخاصة بالممارسات الأكثر تطورا؛ وكذا التفكير الجماعي مع أصحاب القرار، والفاعلين المغاربة في المنظومة التربوية المغربية، وكذلك الأجانب والخبراء، في العوامل المرتبطة </w:t>
      </w:r>
      <w:r w:rsidRPr="004E7EB7">
        <w:rPr>
          <w:rFonts w:ascii="Sakkal Majalla" w:hAnsi="Sakkal Majalla" w:cs="Sakkal Majalla" w:hint="cs"/>
          <w:color w:val="000000" w:themeColor="text1"/>
          <w:sz w:val="28"/>
          <w:szCs w:val="28"/>
          <w:rtl/>
        </w:rPr>
        <w:lastRenderedPageBreak/>
        <w:t>بالمؤسسة التعليمية والتي تعوق أو تدعم استقلالية المؤسسة التعليمية، وبالتالي جودة التربية؛ وأخيراً مناقشة طرق تقييم الحكامة المدرسية ومكانة الفاعلين في العملية التقييمية</w:t>
      </w:r>
      <w:r w:rsidRPr="004E7EB7">
        <w:rPr>
          <w:rFonts w:ascii="Sakkal Majalla" w:hAnsi="Sakkal Majalla" w:cs="Sakkal Majalla" w:hint="cs"/>
          <w:color w:val="000000" w:themeColor="text1"/>
          <w:sz w:val="28"/>
          <w:szCs w:val="28"/>
        </w:rPr>
        <w:t>.</w:t>
      </w:r>
    </w:p>
    <w:p w14:paraId="13F13697" w14:textId="77777777" w:rsidR="0051650D" w:rsidRDefault="0051650D" w:rsidP="0051650D">
      <w:pPr>
        <w:bidi/>
        <w:spacing w:line="360" w:lineRule="auto"/>
        <w:jc w:val="both"/>
        <w:rPr>
          <w:rFonts w:ascii="Sakkal Majalla" w:hAnsi="Sakkal Majalla" w:cs="Sakkal Majalla"/>
          <w:sz w:val="28"/>
          <w:szCs w:val="28"/>
          <w:rtl/>
          <w:lang w:bidi="ar-MA"/>
        </w:rPr>
      </w:pPr>
      <w:r w:rsidRPr="0051650D">
        <w:rPr>
          <w:rFonts w:ascii="Sakkal Majalla" w:hAnsi="Sakkal Majalla" w:cs="Sakkal Majalla"/>
          <w:sz w:val="28"/>
          <w:szCs w:val="28"/>
          <w:rtl/>
          <w:lang w:bidi="ar-MA"/>
        </w:rPr>
        <w:t>نُحيط عنايتكم إلى أنه:</w:t>
      </w:r>
    </w:p>
    <w:p w14:paraId="27C7EAD7" w14:textId="77777777" w:rsidR="0051650D" w:rsidRDefault="0051650D" w:rsidP="0051650D">
      <w:pPr>
        <w:pStyle w:val="Paragraphedeliste"/>
        <w:numPr>
          <w:ilvl w:val="0"/>
          <w:numId w:val="2"/>
        </w:numPr>
        <w:bidi/>
        <w:spacing w:line="360" w:lineRule="auto"/>
        <w:jc w:val="both"/>
        <w:rPr>
          <w:rFonts w:ascii="Sakkal Majalla" w:hAnsi="Sakkal Majalla" w:cs="Sakkal Majalla"/>
          <w:sz w:val="28"/>
          <w:szCs w:val="28"/>
          <w:lang w:bidi="ar-MA"/>
        </w:rPr>
      </w:pPr>
      <w:r>
        <w:rPr>
          <w:rFonts w:ascii="Sakkal Majalla" w:hAnsi="Sakkal Majalla" w:cs="Sakkal Majalla" w:hint="cs"/>
          <w:sz w:val="28"/>
          <w:szCs w:val="28"/>
          <w:rtl/>
          <w:lang w:bidi="ar-MA"/>
        </w:rPr>
        <w:t xml:space="preserve">يمكنكم </w:t>
      </w:r>
      <w:r w:rsidRPr="0051650D">
        <w:rPr>
          <w:rFonts w:ascii="Sakkal Majalla" w:hAnsi="Sakkal Majalla" w:cs="Sakkal Majalla"/>
          <w:sz w:val="28"/>
          <w:szCs w:val="28"/>
          <w:rtl/>
          <w:lang w:bidi="ar-MA"/>
        </w:rPr>
        <w:t>الاطلاع على كل ما يتعلّق بالندوة (الأرضية، البرنامج، المتدخّلون ...)، بثلاث لغات، من خلال الموقع الخاص بالندوة على الرابط التالي:</w:t>
      </w:r>
    </w:p>
    <w:p w14:paraId="3B89057C" w14:textId="77777777" w:rsidR="0051650D" w:rsidRPr="0051650D" w:rsidRDefault="00A26890" w:rsidP="0051650D">
      <w:pPr>
        <w:bidi/>
        <w:spacing w:line="360" w:lineRule="auto"/>
        <w:jc w:val="both"/>
        <w:rPr>
          <w:rFonts w:ascii="Sakkal Majalla" w:hAnsi="Sakkal Majalla" w:cs="Sakkal Majalla"/>
          <w:color w:val="000000"/>
          <w:sz w:val="28"/>
          <w:szCs w:val="28"/>
          <w:rtl/>
        </w:rPr>
      </w:pPr>
      <w:hyperlink r:id="rId7" w:history="1">
        <w:r w:rsidR="0051650D" w:rsidRPr="0051650D">
          <w:rPr>
            <w:rStyle w:val="Lienhypertexte"/>
            <w:rFonts w:ascii="Sakkal Majalla" w:hAnsi="Sakkal Majalla" w:cs="Sakkal Majalla"/>
            <w:sz w:val="28"/>
            <w:szCs w:val="28"/>
          </w:rPr>
          <w:t>https://webinairegouvernance.csefrs.ma</w:t>
        </w:r>
      </w:hyperlink>
    </w:p>
    <w:p w14:paraId="12A4358D" w14:textId="77777777" w:rsidR="0051650D" w:rsidRPr="0051650D" w:rsidRDefault="0051650D" w:rsidP="0051650D">
      <w:pPr>
        <w:pStyle w:val="Paragraphedeliste"/>
        <w:numPr>
          <w:ilvl w:val="0"/>
          <w:numId w:val="2"/>
        </w:numPr>
        <w:bidi/>
        <w:spacing w:line="360" w:lineRule="auto"/>
        <w:jc w:val="both"/>
        <w:rPr>
          <w:rFonts w:ascii="Sakkal Majalla" w:hAnsi="Sakkal Majalla" w:cs="Sakkal Majalla"/>
          <w:sz w:val="28"/>
          <w:szCs w:val="28"/>
          <w:rtl/>
          <w:lang w:bidi="ar-MA"/>
        </w:rPr>
      </w:pPr>
      <w:r w:rsidRPr="0051650D">
        <w:rPr>
          <w:rFonts w:ascii="Sakkal Majalla" w:hAnsi="Sakkal Majalla" w:cs="Sakkal Majalla" w:hint="cs"/>
          <w:sz w:val="28"/>
          <w:szCs w:val="28"/>
          <w:rtl/>
          <w:lang w:bidi="ar-MA"/>
        </w:rPr>
        <w:t xml:space="preserve">كما </w:t>
      </w:r>
      <w:r w:rsidRPr="0051650D">
        <w:rPr>
          <w:rFonts w:ascii="Sakkal Majalla" w:hAnsi="Sakkal Majalla" w:cs="Sakkal Majalla"/>
          <w:sz w:val="28"/>
          <w:szCs w:val="28"/>
          <w:rtl/>
          <w:lang w:bidi="ar-MA"/>
        </w:rPr>
        <w:t>يمكنكم متابعة أشغال الندوة بالبث الحي على الموقع ذاته.</w:t>
      </w:r>
    </w:p>
    <w:p w14:paraId="40A70AFC" w14:textId="77777777" w:rsidR="005B2944" w:rsidRPr="00667C20" w:rsidRDefault="005B2944" w:rsidP="0051650D">
      <w:pPr>
        <w:bidi/>
        <w:spacing w:line="360" w:lineRule="auto"/>
        <w:jc w:val="lowKashida"/>
        <w:rPr>
          <w:rFonts w:ascii="Sakkal Majalla" w:hAnsi="Sakkal Majalla" w:cs="Sakkal Majalla"/>
          <w:color w:val="000000" w:themeColor="text1"/>
          <w:sz w:val="28"/>
          <w:szCs w:val="28"/>
          <w:rtl/>
        </w:rPr>
      </w:pPr>
      <w:r w:rsidRPr="005B2944">
        <w:rPr>
          <w:rFonts w:ascii="Sakkal Majalla" w:hAnsi="Sakkal Majalla" w:cs="Sakkal Majalla"/>
          <w:b/>
          <w:bCs/>
          <w:sz w:val="28"/>
          <w:szCs w:val="28"/>
          <w:rtl/>
          <w:lang w:bidi="ar-MA"/>
        </w:rPr>
        <w:t>للتواصل:</w:t>
      </w:r>
    </w:p>
    <w:p w14:paraId="635D3831" w14:textId="77777777" w:rsidR="005B2944" w:rsidRPr="005B2944" w:rsidRDefault="00A26890" w:rsidP="005B2944">
      <w:pPr>
        <w:bidi/>
        <w:spacing w:line="360" w:lineRule="auto"/>
        <w:jc w:val="both"/>
        <w:rPr>
          <w:rFonts w:ascii="Sakkal Majalla" w:hAnsi="Sakkal Majalla" w:cs="Sakkal Majalla"/>
          <w:sz w:val="28"/>
          <w:szCs w:val="28"/>
          <w:lang w:bidi="ar-MA"/>
        </w:rPr>
      </w:pPr>
      <w:hyperlink r:id="rId8" w:history="1">
        <w:r w:rsidR="005B2944" w:rsidRPr="005B2944">
          <w:rPr>
            <w:rStyle w:val="Lienhypertexte"/>
            <w:rFonts w:ascii="Sakkal Majalla" w:hAnsi="Sakkal Majalla" w:cs="Sakkal Majalla"/>
            <w:sz w:val="28"/>
            <w:szCs w:val="28"/>
            <w:lang w:bidi="ar-MA"/>
          </w:rPr>
          <w:t>communication@csefrs.ma</w:t>
        </w:r>
      </w:hyperlink>
    </w:p>
    <w:p w14:paraId="0A41970E" w14:textId="77777777" w:rsidR="005B2944" w:rsidRPr="005B2944" w:rsidRDefault="005B2944" w:rsidP="005B2944">
      <w:pPr>
        <w:bidi/>
        <w:spacing w:line="360" w:lineRule="auto"/>
        <w:jc w:val="both"/>
        <w:rPr>
          <w:rFonts w:ascii="Sakkal Majalla" w:hAnsi="Sakkal Majalla" w:cs="Sakkal Majalla"/>
          <w:sz w:val="28"/>
          <w:szCs w:val="28"/>
          <w:lang w:bidi="ar-MA"/>
        </w:rPr>
      </w:pPr>
      <w:r w:rsidRPr="005B2944">
        <w:rPr>
          <w:rFonts w:ascii="Sakkal Majalla" w:hAnsi="Sakkal Majalla" w:cs="Sakkal Majalla"/>
          <w:sz w:val="28"/>
          <w:szCs w:val="28"/>
          <w:lang w:bidi="ar-MA"/>
        </w:rPr>
        <w:t>+212537774425</w:t>
      </w:r>
    </w:p>
    <w:p w14:paraId="114CB31B" w14:textId="77777777" w:rsidR="005B2944" w:rsidRPr="005B2944" w:rsidRDefault="005B2944" w:rsidP="005B2944">
      <w:pPr>
        <w:bidi/>
        <w:spacing w:line="276" w:lineRule="auto"/>
        <w:jc w:val="both"/>
        <w:rPr>
          <w:rFonts w:ascii="Sakkal Majalla" w:hAnsi="Sakkal Majalla" w:cs="Sakkal Majalla"/>
          <w:color w:val="000000" w:themeColor="text1"/>
          <w:sz w:val="28"/>
          <w:szCs w:val="28"/>
        </w:rPr>
      </w:pPr>
    </w:p>
    <w:p w14:paraId="467FBD11" w14:textId="77777777" w:rsidR="005B2944" w:rsidRPr="005B2944" w:rsidRDefault="005B2944" w:rsidP="005B2944">
      <w:pPr>
        <w:pStyle w:val="Paragraphedeliste"/>
        <w:spacing w:line="276" w:lineRule="auto"/>
        <w:jc w:val="both"/>
        <w:rPr>
          <w:rFonts w:ascii="Sakkal Majalla" w:hAnsi="Sakkal Majalla" w:cs="Sakkal Majalla"/>
          <w:color w:val="000000" w:themeColor="text1"/>
          <w:sz w:val="28"/>
          <w:szCs w:val="28"/>
          <w:rtl/>
        </w:rPr>
      </w:pPr>
    </w:p>
    <w:sectPr w:rsidR="005B2944" w:rsidRPr="005B2944" w:rsidSect="005B294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5D22" w14:textId="77777777" w:rsidR="00A26890" w:rsidRDefault="00A26890" w:rsidP="005B2944">
      <w:pPr>
        <w:spacing w:after="0" w:line="240" w:lineRule="auto"/>
      </w:pPr>
      <w:r>
        <w:separator/>
      </w:r>
    </w:p>
  </w:endnote>
  <w:endnote w:type="continuationSeparator" w:id="0">
    <w:p w14:paraId="74EE23E8" w14:textId="77777777" w:rsidR="00A26890" w:rsidRDefault="00A26890" w:rsidP="005B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B0604020202020204"/>
    <w:charset w:val="00"/>
    <w:family w:val="auto"/>
    <w:pitch w:val="variable"/>
    <w:sig w:usb0="A000207F" w:usb1="C000204B"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1CCC" w14:textId="77777777" w:rsidR="00A26890" w:rsidRDefault="00A26890" w:rsidP="005B2944">
      <w:pPr>
        <w:spacing w:after="0" w:line="240" w:lineRule="auto"/>
      </w:pPr>
      <w:r>
        <w:separator/>
      </w:r>
    </w:p>
  </w:footnote>
  <w:footnote w:type="continuationSeparator" w:id="0">
    <w:p w14:paraId="10CFCA39" w14:textId="77777777" w:rsidR="00A26890" w:rsidRDefault="00A26890" w:rsidP="005B2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F380" w14:textId="77777777" w:rsidR="005B2944" w:rsidRDefault="005B2944" w:rsidP="005B2944">
    <w:pPr>
      <w:pStyle w:val="En-tte"/>
      <w:jc w:val="center"/>
    </w:pPr>
    <w:r w:rsidRPr="00B12E91">
      <w:rPr>
        <w:rFonts w:ascii="Times New Roman" w:eastAsia="Times New Roman" w:hAnsi="Times New Roman" w:cs="Times New Roman"/>
        <w:noProof/>
        <w:lang w:eastAsia="fr-FR"/>
      </w:rPr>
      <w:drawing>
        <wp:inline distT="0" distB="0" distL="0" distR="0" wp14:anchorId="287C0C5B" wp14:editId="39F2CB1D">
          <wp:extent cx="3276132" cy="687705"/>
          <wp:effectExtent l="0" t="0" r="635" b="0"/>
          <wp:docPr id="2" name="Image 2" descr="ندوة دولية عن بعد في موضوع حكامة المؤسسات التعليمية: المحددات والتقييم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دوة دولية عن بعد في موضوع حكامة المؤسسات التعليمية: المحددات والتقييم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44006"/>
                  <a:stretch/>
                </pic:blipFill>
                <pic:spPr bwMode="auto">
                  <a:xfrm>
                    <a:off x="0" y="0"/>
                    <a:ext cx="3276132" cy="687705"/>
                  </a:xfrm>
                  <a:prstGeom prst="rect">
                    <a:avLst/>
                  </a:prstGeom>
                  <a:noFill/>
                  <a:ln>
                    <a:noFill/>
                  </a:ln>
                  <a:extLst>
                    <a:ext uri="{53640926-AAD7-44D8-BBD7-CCE9431645EC}">
                      <a14:shadowObscured xmlns:a14="http://schemas.microsoft.com/office/drawing/2010/main"/>
                    </a:ext>
                  </a:extLst>
                </pic:spPr>
              </pic:pic>
            </a:graphicData>
          </a:graphic>
        </wp:inline>
      </w:drawing>
    </w:r>
  </w:p>
  <w:p w14:paraId="19CE3052" w14:textId="77777777" w:rsidR="005B2944" w:rsidRDefault="005B29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206D6"/>
    <w:multiLevelType w:val="hybridMultilevel"/>
    <w:tmpl w:val="EBAE2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51128F"/>
    <w:multiLevelType w:val="hybridMultilevel"/>
    <w:tmpl w:val="F4D8B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44"/>
    <w:rsid w:val="000D452E"/>
    <w:rsid w:val="00174352"/>
    <w:rsid w:val="00374601"/>
    <w:rsid w:val="004F505F"/>
    <w:rsid w:val="0051650D"/>
    <w:rsid w:val="005B2944"/>
    <w:rsid w:val="00667C20"/>
    <w:rsid w:val="007C5D8F"/>
    <w:rsid w:val="009212AE"/>
    <w:rsid w:val="00A26890"/>
    <w:rsid w:val="00C03744"/>
    <w:rsid w:val="00C36620"/>
    <w:rsid w:val="00F774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8B94"/>
  <w15:chartTrackingRefBased/>
  <w15:docId w15:val="{58DCB0A7-4284-48D0-9728-A5717428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2944"/>
    <w:pPr>
      <w:tabs>
        <w:tab w:val="center" w:pos="4536"/>
        <w:tab w:val="right" w:pos="9072"/>
      </w:tabs>
      <w:spacing w:after="0" w:line="240" w:lineRule="auto"/>
    </w:pPr>
  </w:style>
  <w:style w:type="character" w:customStyle="1" w:styleId="En-tteCar">
    <w:name w:val="En-tête Car"/>
    <w:basedOn w:val="Policepardfaut"/>
    <w:link w:val="En-tte"/>
    <w:uiPriority w:val="99"/>
    <w:rsid w:val="005B2944"/>
  </w:style>
  <w:style w:type="paragraph" w:styleId="Pieddepage">
    <w:name w:val="footer"/>
    <w:basedOn w:val="Normal"/>
    <w:link w:val="PieddepageCar"/>
    <w:uiPriority w:val="99"/>
    <w:unhideWhenUsed/>
    <w:rsid w:val="005B29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2944"/>
  </w:style>
  <w:style w:type="paragraph" w:styleId="Paragraphedeliste">
    <w:name w:val="List Paragraph"/>
    <w:basedOn w:val="Normal"/>
    <w:uiPriority w:val="34"/>
    <w:qFormat/>
    <w:rsid w:val="005B2944"/>
    <w:pPr>
      <w:ind w:left="720"/>
      <w:contextualSpacing/>
    </w:pPr>
  </w:style>
  <w:style w:type="character" w:styleId="Lienhypertexte">
    <w:name w:val="Hyperlink"/>
    <w:basedOn w:val="Policepardfaut"/>
    <w:uiPriority w:val="99"/>
    <w:unhideWhenUsed/>
    <w:rsid w:val="005B29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csefrs.ma" TargetMode="External"/><Relationship Id="rId3" Type="http://schemas.openxmlformats.org/officeDocument/2006/relationships/settings" Target="settings.xml"/><Relationship Id="rId7" Type="http://schemas.openxmlformats.org/officeDocument/2006/relationships/hyperlink" Target="https://webinairegouvernance.csefrs.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325</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BERRAHOU</dc:creator>
  <cp:keywords/>
  <dc:description/>
  <cp:lastModifiedBy>Mohammed JBILOU</cp:lastModifiedBy>
  <cp:revision>6</cp:revision>
  <dcterms:created xsi:type="dcterms:W3CDTF">2021-11-19T11:08:00Z</dcterms:created>
  <dcterms:modified xsi:type="dcterms:W3CDTF">2021-11-19T16:24:00Z</dcterms:modified>
</cp:coreProperties>
</file>